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C1" w:rsidRDefault="00FF76C1" w:rsidP="00FF76C1">
      <w:pPr>
        <w:pStyle w:val="Standard"/>
        <w:jc w:val="center"/>
      </w:pPr>
    </w:p>
    <w:p w:rsidR="00FF76C1" w:rsidRDefault="00FF76C1" w:rsidP="00FF76C1">
      <w:pPr>
        <w:pStyle w:val="Standard"/>
        <w:jc w:val="center"/>
      </w:pPr>
    </w:p>
    <w:p w:rsidR="00FF76C1" w:rsidRDefault="00FF76C1" w:rsidP="00FF76C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PRZEDMIOTOWE ZASADY OCENIANIA          </w:t>
      </w:r>
    </w:p>
    <w:p w:rsidR="00FF76C1" w:rsidRDefault="00FF76C1" w:rsidP="00FF76C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Z WIEDZY O SPOŁECZEŃSTWIE</w:t>
      </w:r>
    </w:p>
    <w:p w:rsidR="00FF76C1" w:rsidRDefault="00FF76C1" w:rsidP="00FF76C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SP nr 4</w:t>
      </w:r>
    </w:p>
    <w:p w:rsidR="00FF76C1" w:rsidRDefault="00FF76C1" w:rsidP="00FF76C1">
      <w:pPr>
        <w:pStyle w:val="Standard"/>
        <w:jc w:val="center"/>
        <w:rPr>
          <w:sz w:val="32"/>
          <w:szCs w:val="32"/>
        </w:rPr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1) OBSZARY OCENIANIA.</w:t>
      </w:r>
    </w:p>
    <w:p w:rsidR="00FF76C1" w:rsidRDefault="00FF76C1" w:rsidP="00FF76C1">
      <w:pPr>
        <w:pStyle w:val="Standard"/>
      </w:pPr>
      <w:r>
        <w:t>l . Wiadomości (stopień rozumienia i zapamiętania nabytych informacji) oraz łączenie ich</w:t>
      </w:r>
    </w:p>
    <w:p w:rsidR="00FF76C1" w:rsidRDefault="00FF76C1" w:rsidP="00FF76C1">
      <w:pPr>
        <w:pStyle w:val="Standard"/>
      </w:pPr>
      <w:r>
        <w:t>z wiedzą z innych przedmiotów.</w:t>
      </w:r>
    </w:p>
    <w:p w:rsidR="00FF76C1" w:rsidRDefault="00FF76C1" w:rsidP="00FF76C1">
      <w:pPr>
        <w:pStyle w:val="Standard"/>
      </w:pPr>
      <w:r>
        <w:t>2. Umiejętności (udział w dyskusji oraz umiejętność selekcji problemów, formułowania</w:t>
      </w:r>
    </w:p>
    <w:p w:rsidR="00FF76C1" w:rsidRDefault="00FF76C1" w:rsidP="00FF76C1">
      <w:pPr>
        <w:pStyle w:val="Standard"/>
      </w:pPr>
      <w:r>
        <w:t>sądów  obrony własnego zdania, argumentacji, zadawania pytań, wyciągania wniosków,                    a także korzystania i gromadzenia informacji z rożnych źródeł: podręcznika,</w:t>
      </w:r>
    </w:p>
    <w:p w:rsidR="00FF76C1" w:rsidRDefault="00FF76C1" w:rsidP="00FF76C1">
      <w:pPr>
        <w:pStyle w:val="Standard"/>
      </w:pPr>
      <w:r>
        <w:t>słowników, encyklopedii, prasy, tekstów źródłowych,  Internetu, oprogramowania</w:t>
      </w:r>
    </w:p>
    <w:p w:rsidR="00FF76C1" w:rsidRDefault="00FF76C1" w:rsidP="00FF76C1">
      <w:pPr>
        <w:pStyle w:val="Standard"/>
      </w:pPr>
      <w:r>
        <w:t>komputerowego).</w:t>
      </w:r>
    </w:p>
    <w:p w:rsidR="00FF76C1" w:rsidRDefault="00FF76C1" w:rsidP="00FF76C1">
      <w:pPr>
        <w:pStyle w:val="Standard"/>
      </w:pPr>
      <w:r>
        <w:t>3. Różne przejawy aktywności intelektualnej, w tym rozumienie tekstów i instrukcji, praca</w:t>
      </w:r>
    </w:p>
    <w:p w:rsidR="00FF76C1" w:rsidRDefault="00FF76C1" w:rsidP="00FF76C1">
      <w:pPr>
        <w:pStyle w:val="Standard"/>
      </w:pPr>
      <w:r>
        <w:t>indywidualna i zespołowa, sprawne wykonywanie powierzonych zadań.</w:t>
      </w:r>
    </w:p>
    <w:p w:rsidR="00FF76C1" w:rsidRDefault="00FF76C1" w:rsidP="00FF76C1">
      <w:pPr>
        <w:pStyle w:val="Standard"/>
      </w:pPr>
      <w:r>
        <w:t>4. Obowiązkowość i systematyczność w pracy, np. staranne gromadzenie materiałów</w:t>
      </w:r>
    </w:p>
    <w:p w:rsidR="00FF76C1" w:rsidRDefault="00FF76C1" w:rsidP="00FF76C1">
      <w:pPr>
        <w:pStyle w:val="Standard"/>
      </w:pPr>
      <w:r>
        <w:t>z zajęć, notatek, odrabianie prac domowych.</w:t>
      </w:r>
    </w:p>
    <w:p w:rsidR="00FF76C1" w:rsidRDefault="00FF76C1" w:rsidP="00FF76C1">
      <w:pPr>
        <w:pStyle w:val="Standard"/>
      </w:pPr>
      <w:r>
        <w:t>5. Orientacja w bieżących wydarzeniach politycznych, społecznych i gospodarczych Polski              i świata.</w:t>
      </w:r>
    </w:p>
    <w:p w:rsidR="00FF76C1" w:rsidRDefault="00FF76C1" w:rsidP="00FF76C1">
      <w:pPr>
        <w:pStyle w:val="Standard"/>
      </w:pPr>
      <w:r>
        <w:t>6. Wyniki osiągnięte w konkursach na szczeblu szkolnym, powiatowym i wyższym.</w:t>
      </w:r>
    </w:p>
    <w:p w:rsidR="00FF76C1" w:rsidRDefault="00FF76C1" w:rsidP="00FF76C1">
      <w:pPr>
        <w:pStyle w:val="Standard"/>
      </w:pPr>
      <w:r>
        <w:t>7. Aktywny udział w zajęciach dodatkowych tematycznie związanych z programem</w:t>
      </w:r>
    </w:p>
    <w:p w:rsidR="00FF76C1" w:rsidRDefault="00FF76C1" w:rsidP="00FF76C1">
      <w:pPr>
        <w:pStyle w:val="Standard"/>
      </w:pPr>
      <w:r>
        <w:t>wiedzy o społeczeństwie.</w:t>
      </w: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2) SPOSOBY I FORMY OCENIANIA.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sprawdziany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kartkówki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odpowiedź ustna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projekty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prace domowe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aktywność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analiza źródeł różnego typu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praca na lekcji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- konkursy</w:t>
      </w:r>
    </w:p>
    <w:p w:rsidR="00FF76C1" w:rsidRDefault="00FF76C1" w:rsidP="00FF76C1">
      <w:pPr>
        <w:pStyle w:val="Standard"/>
        <w:rPr>
          <w:b/>
        </w:rPr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3.) SKALE STOSOWANE W SPRAWDZANIU I OCENIANIU.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 xml:space="preserve"> </w:t>
      </w:r>
    </w:p>
    <w:p w:rsidR="00FF76C1" w:rsidRDefault="00FF76C1" w:rsidP="00FF76C1">
      <w:pPr>
        <w:pStyle w:val="Standard"/>
        <w:rPr>
          <w:b/>
        </w:rPr>
      </w:pPr>
      <w:r>
        <w:rPr>
          <w:b/>
        </w:rPr>
        <w:t>Procentowe kryteria oceny sprawdzianów i kartkówek</w:t>
      </w:r>
    </w:p>
    <w:tbl>
      <w:tblPr>
        <w:tblW w:w="9272" w:type="dxa"/>
        <w:tblInd w:w="-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66"/>
      </w:tblGrid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FF76C1" w:rsidRDefault="00FF76C1" w:rsidP="00B15B9E">
            <w:pPr>
              <w:pStyle w:val="Standard"/>
              <w:rPr>
                <w:b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Uzyskany procent punktów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niedostateczny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0-29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dopuszczający</w:t>
            </w: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30-49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dostateczny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50-74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dobry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75-89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bardzo dobry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90-99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celujący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100</w:t>
            </w:r>
          </w:p>
        </w:tc>
      </w:tr>
    </w:tbl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Procentowe kryteria oceny sprawdzianów i kartkówek uczniów mających obniżone kryteria oceniania i uczniów przybyłych z zagranicy</w:t>
      </w:r>
    </w:p>
    <w:tbl>
      <w:tblPr>
        <w:tblW w:w="9272" w:type="dxa"/>
        <w:tblInd w:w="-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66"/>
      </w:tblGrid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:rsidR="00FF76C1" w:rsidRDefault="00FF76C1" w:rsidP="00B15B9E">
            <w:pPr>
              <w:pStyle w:val="Standard"/>
              <w:rPr>
                <w:b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Uzyskany procent punktów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niedostateczny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0-19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dopuszczający</w:t>
            </w: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20-39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dostateczny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40-54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dobry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55-70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bardzo dobry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71-89</w:t>
            </w:r>
          </w:p>
        </w:tc>
      </w:tr>
      <w:tr w:rsidR="00FF76C1" w:rsidTr="00B15B9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celujący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C1" w:rsidRDefault="00FF76C1" w:rsidP="00B15B9E">
            <w:pPr>
              <w:pStyle w:val="Standard"/>
              <w:snapToGrid w:val="0"/>
              <w:jc w:val="center"/>
            </w:pPr>
            <w:r>
              <w:t>90-100</w:t>
            </w:r>
          </w:p>
        </w:tc>
      </w:tr>
    </w:tbl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4) KRYTERIA OCENIANIA  Z WIEDZY O SPOŁECZEŃSTWIE.</w:t>
      </w: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Ocena celująca (6)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uczeń wykazuje głębokie zainteresowanie problematyką społeczną, prawną, ustrojową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oraz problemami współczesnego świata; posiada pełny zasób wiedzy i umiejętności określony programem nauczania; bierze udział  w szkolnych lub pozaszkolnych konkursach i olimpiadach przedmiotowych;  uczestniczy w życiu szkoły;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aktywnie uczestniczy w lekcjach, potrafi szybko i samodzielnie rozwiązywać postawione  przed nim zadania, jasno i precyzyjnie formułować swoje myśli; posługuje się dojrzałym językiem;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wzorowo współpracuje w grupie, potrafi słuchać innych;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posiada umiejętność zastosowania zdobytej wiedzy w nowych sytuacjach poznawczych,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potrafi odnajdować  związki przyczynowo-skutkowe oraz dokonywać syntezy i analizy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materiału rzeczowego; potrafi odnaleźć się w sytuacjach trudnych lub problemowych,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dokonuje świadomych i uargumentowanych wyborów (w tym etycznych);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jest systematyczny i twórczy;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podejmuje się wykonywania prac dodatkowych proponowanych przez nauczyciela.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</w:p>
    <w:p w:rsidR="00FF76C1" w:rsidRDefault="00FF76C1" w:rsidP="00FF76C1">
      <w:pPr>
        <w:pStyle w:val="Standard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Ocena bardzo dobra (5)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uczeń opanował wiedzę określoną programem w stopniu bardzo dobrym;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posiada umiejętność zastosowania zdobytej wiedzy w nowych sytuacjach poznawczych,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potrafi odnajdować związki przyczynowo-skutkowe oraz dokonywać syntezy i analizy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materiału rzeczowego;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jest systematyczny i aktywny na zajęciach;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dobrze współpracuje w grupie;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myśli wyraża w sposób jasny i precyzyjny, potrafi uzasadniać swoje stanowisko;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dobrowolnie wykonuje rożne prace związane ze zdobywaniem nowej lub integracją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zdobytej wiedzy.</w:t>
      </w:r>
    </w:p>
    <w:p w:rsidR="00FF76C1" w:rsidRDefault="00FF76C1" w:rsidP="00FF76C1">
      <w:pPr>
        <w:pStyle w:val="Standard"/>
        <w:rPr>
          <w:b/>
          <w:color w:val="111111"/>
          <w:shd w:val="clear" w:color="auto" w:fill="FFFFFF"/>
        </w:rPr>
      </w:pPr>
    </w:p>
    <w:p w:rsidR="00FF76C1" w:rsidRDefault="00FF76C1" w:rsidP="00FF76C1">
      <w:pPr>
        <w:pStyle w:val="Standard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Ocena dobra (4)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uczeń opanował  wiedzę określoną programem w stopniu dobrym;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posiada umiejętności przewidziane programem; potrafi wykorzystać posiadaną wiedzę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w procesie dalszego kształcenia oraz w życiu codziennym;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jest aktywny na lekcjach, wykonuje zadania związane z procesem lekcyjnym.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</w:p>
    <w:p w:rsidR="00FF76C1" w:rsidRDefault="00FF76C1" w:rsidP="00FF76C1">
      <w:pPr>
        <w:pStyle w:val="Standard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Ocena dostateczna (3)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uczeń dysponuje w stopniu dostatecznym zasobem wiedzy przewidzianej przez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program;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potrafi wykonać polecenia o średnim stopniu trudności, wymagające wykorzystania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wiedzy i umiejętności przewidzianych przez program;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wypowiada się nie zawsze precyzyjnie;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ma kłopoty w pracy w grupie;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uczestniczy w procesie kształcenia w stopniu zadowalającym, wykazuje gotowość do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rozwijania swych umiejętności w zakresie podstawowym.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</w:p>
    <w:p w:rsidR="00FF76C1" w:rsidRDefault="00FF76C1" w:rsidP="00FF76C1">
      <w:pPr>
        <w:pStyle w:val="Standard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Ocena dopuszczająca (2)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uczeń nie opanował w sposób dostateczny materiału przewidzianego programem,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a jego wiedza ma poważne luki;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wykazuje chęci do dalszej nauki, przy pomocy nauczyciela jest w stanie zrealizować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polecenia wymagające zastosowania posiadanej wiedzy i umiejętności przewidzianych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w programie; nie jest jednak zdolny do samodzielnego wykorzystywania zdobytej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wiedzy;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pracuje w grupie jedynie kontrolowany przez nauczyciela;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posiada podstawowe umiejętności umożliwiające mu dalsze kształcenie, rokuje osiągnięcie wymaganego minimum.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</w:p>
    <w:p w:rsidR="00FF76C1" w:rsidRDefault="00FF76C1" w:rsidP="00FF76C1">
      <w:pPr>
        <w:pStyle w:val="Standard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Ocena niedostateczna (1 )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 uczeń nie opanował wiedzy i umiejętności w zakresie umożliwiającym mu dalsze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kształcenie w przedmiocie;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nawet przy pomocy nauczyciela nie potrafi wykonać prostych zadań;</w:t>
      </w:r>
    </w:p>
    <w:p w:rsidR="00FF76C1" w:rsidRDefault="00FF76C1" w:rsidP="00FF76C1">
      <w:pPr>
        <w:pStyle w:val="Standard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nie wykazuje chęci do współpracy ani z nauczycielem, ani z kolegami;</w:t>
      </w:r>
    </w:p>
    <w:p w:rsidR="00FF76C1" w:rsidRDefault="00FF76C1" w:rsidP="00FF76C1">
      <w:pPr>
        <w:pStyle w:val="Standard"/>
        <w:numPr>
          <w:ilvl w:val="0"/>
          <w:numId w:val="2"/>
        </w:num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nie jest w najmniejszym stopniu zainteresowany przedmiotem.</w:t>
      </w:r>
    </w:p>
    <w:p w:rsidR="00FF76C1" w:rsidRDefault="00FF76C1" w:rsidP="00FF76C1">
      <w:pPr>
        <w:pStyle w:val="Standard"/>
        <w:rPr>
          <w:b/>
        </w:rPr>
      </w:pPr>
    </w:p>
    <w:p w:rsidR="00FF76C1" w:rsidRDefault="00FF76C1" w:rsidP="00FF76C1">
      <w:pPr>
        <w:pStyle w:val="Standard"/>
        <w:rPr>
          <w:b/>
        </w:rPr>
      </w:pPr>
      <w:r>
        <w:rPr>
          <w:b/>
        </w:rPr>
        <w:t>5) ZASADY SPRAWDZANIA WIEDZY I OCENIANIA.</w:t>
      </w:r>
    </w:p>
    <w:p w:rsidR="00FF76C1" w:rsidRDefault="00FF76C1" w:rsidP="00FF76C1">
      <w:pPr>
        <w:pStyle w:val="Standard"/>
        <w:numPr>
          <w:ilvl w:val="0"/>
          <w:numId w:val="3"/>
        </w:numPr>
      </w:pPr>
      <w:r>
        <w:t>Uczeń otrzymuje oceny  za realizację wymagań edukacyjnych, które zostały określone i podane przez nauczyciela na początku roku szkolnego.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Prowadzenie zeszytu przedmiotowego jest obowiązkowe.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Sprawdziany pisemne po każdym dziale, są zapowiadane z tygodniowym wyprzedzeniem.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Kartkówki obejmują materiał z trzech ostatnich lekcji i mogą być niezapowiedziane.</w:t>
      </w:r>
    </w:p>
    <w:p w:rsidR="00FF76C1" w:rsidRDefault="00FF76C1" w:rsidP="00FF76C1">
      <w:pPr>
        <w:pStyle w:val="Textbody"/>
        <w:numPr>
          <w:ilvl w:val="0"/>
          <w:numId w:val="1"/>
        </w:numPr>
      </w:pPr>
      <w:r>
        <w:t>Ocenę semestralną nauczyciel wystawia na podstawie co najmniej czterech ocen cząstkowych, natomiast ocenę końcoworoczną  w oparciu o oceny z I i II semestru, lecz nie musi to być średnia arytmetyczna z ocen.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Ocena aktywności dokonywana jest przy pomocy pełnych ocen lub plusów i minusów. W chwili uzyskania 3 plusów - uczeń otrzymuje za swoją aktywność na lekcjach ocenę bardzo dobrą,  za uzyskanie 3 minusów uczeń uzyskuje ocenę niedostateczną.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Brak zadania należy zgłosić nauczycielowi na początku lekcji, co jest równoznaczne ze zgłoszeniem przez ucznia  nieprzygotowania do lekcji. W przypadku niezgłoszenia przez ucznia braku zadania domowego otrzymuje on ocenę niedostateczną.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Uczeń ma prawo być nieprzygotowany lub zgłosić brak zadania do zajęć bez podania przyczyny dwa   razy    w semestrze, lecz nie dotyczy to zapowiedzianych wcześniej sprawdzianów pisemnych i kartkówek. Uczeń zgłasza nieprzygotowanie  na początku lekcji.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rPr>
          <w:color w:val="000000"/>
        </w:rPr>
        <w:t xml:space="preserve">Jeżeli uczeń otrzymał ocenę niedostateczną ze sprawdzianu, </w:t>
      </w:r>
      <w:r>
        <w:t xml:space="preserve">może  sprawdzian </w:t>
      </w:r>
      <w:r>
        <w:lastRenderedPageBreak/>
        <w:t>poprawić w uzgodnionym terminie do dwóch tygodni.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Uczeń nieobecny na sprawdzianie zalicza go w terminie wyznaczonym przez nauczyciela. Jeżeli uczeń z przyczyn nieusprawiedliwionych nie napisze sprawdzianu w wyznaczonym terminie, zalicza go w pierwszym niezapowiedzianym terminie.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 xml:space="preserve">Poprawa </w:t>
      </w:r>
      <w:r>
        <w:rPr>
          <w:color w:val="000000"/>
        </w:rPr>
        <w:t>ocen niedostatecznych</w:t>
      </w:r>
      <w:r>
        <w:t xml:space="preserve"> z innych form oceniania (np. kartkówki, zadania domowe) jest możliwa, po uzgodnieniu terminu i sposobu z nauczycielem  przedmiotu, w ciągu dwóch tygodni od uzyskania oceny niedostatecznej.</w:t>
      </w:r>
    </w:p>
    <w:p w:rsidR="00FF76C1" w:rsidRDefault="00FF76C1" w:rsidP="00FF76C1">
      <w:pPr>
        <w:pStyle w:val="Standard"/>
        <w:numPr>
          <w:ilvl w:val="0"/>
          <w:numId w:val="1"/>
        </w:numPr>
      </w:pPr>
      <w:r>
        <w:t>Otrzymanie przez ucznia pracy pisemnej do domu  jest równoznaczne z możliwością zapoznania się rodzica z pracą  swojego dziecka.</w:t>
      </w:r>
    </w:p>
    <w:p w:rsidR="00FF76C1" w:rsidRDefault="00FF76C1" w:rsidP="00FF76C1">
      <w:pPr>
        <w:pStyle w:val="Standard"/>
      </w:pPr>
    </w:p>
    <w:p w:rsidR="00FF76C1" w:rsidRDefault="00FF76C1" w:rsidP="00FF76C1">
      <w:pPr>
        <w:pStyle w:val="Standard"/>
        <w:numPr>
          <w:ilvl w:val="0"/>
          <w:numId w:val="1"/>
        </w:numPr>
        <w:spacing w:line="273" w:lineRule="exact"/>
      </w:pPr>
      <w:r>
        <w:t>Uczniowie z dysfunkcjami oceniani są zgodnie z  zaleceniami  Poradni Psychologiczno-Pedagogicznej.</w:t>
      </w:r>
    </w:p>
    <w:p w:rsidR="00FF76C1" w:rsidRDefault="00FF76C1" w:rsidP="00FF76C1">
      <w:pPr>
        <w:pStyle w:val="Standard"/>
        <w:spacing w:line="273" w:lineRule="exact"/>
      </w:pPr>
      <w:r>
        <w:t>.</w:t>
      </w:r>
    </w:p>
    <w:p w:rsidR="008F2400" w:rsidRDefault="00FF76C1"/>
    <w:sectPr w:rsidR="008F2400" w:rsidSect="005B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4E"/>
    <w:multiLevelType w:val="multilevel"/>
    <w:tmpl w:val="7F72A1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5255E9B"/>
    <w:multiLevelType w:val="multilevel"/>
    <w:tmpl w:val="46BC132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F76C1"/>
    <w:rsid w:val="001C6860"/>
    <w:rsid w:val="002B6F2D"/>
    <w:rsid w:val="005B4F21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7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t-ZA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7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t-ZA" w:eastAsia="zh-CN" w:bidi="hi-IN"/>
    </w:rPr>
  </w:style>
  <w:style w:type="paragraph" w:customStyle="1" w:styleId="Textbody">
    <w:name w:val="Text body"/>
    <w:basedOn w:val="Standard"/>
    <w:rsid w:val="00FF76C1"/>
    <w:pPr>
      <w:spacing w:after="120"/>
    </w:pPr>
  </w:style>
  <w:style w:type="numbering" w:customStyle="1" w:styleId="WW8Num2">
    <w:name w:val="WW8Num2"/>
    <w:basedOn w:val="Bezlisty"/>
    <w:rsid w:val="00FF76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2023-04-25T13:07:00Z</dcterms:created>
  <dcterms:modified xsi:type="dcterms:W3CDTF">2023-04-25T13:08:00Z</dcterms:modified>
</cp:coreProperties>
</file>